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80323" w14:textId="77777777" w:rsidR="00BD3C98" w:rsidRDefault="00BD3C98" w:rsidP="00BD3C98">
      <w:pPr>
        <w:pStyle w:val="HeadingA"/>
      </w:pPr>
      <w:r>
        <w:t>Quarterly analysis of standards themes arising</w:t>
      </w:r>
    </w:p>
    <w:p w14:paraId="63AD09CA" w14:textId="77777777" w:rsidR="00BD3C98" w:rsidRDefault="00BD3C98" w:rsidP="00BD3C98">
      <w:pPr>
        <w:pStyle w:val="HeadingA"/>
      </w:pPr>
    </w:p>
    <w:p w14:paraId="005D6D71" w14:textId="2C446A10" w:rsidR="00BD3C98" w:rsidRDefault="00BD3C98" w:rsidP="00BD3C98">
      <w:pPr>
        <w:rPr>
          <w:rFonts w:ascii="Futura Bk BT" w:hAnsi="Futura Bk BT"/>
        </w:rPr>
      </w:pPr>
      <w:r>
        <w:rPr>
          <w:rFonts w:ascii="Futura Bk BT" w:hAnsi="Futura Bk BT"/>
        </w:rPr>
        <w:t xml:space="preserve">Themes between </w:t>
      </w:r>
      <w:r w:rsidR="00274E87">
        <w:rPr>
          <w:rFonts w:ascii="Futura Bk BT" w:hAnsi="Futura Bk BT"/>
        </w:rPr>
        <w:t>April</w:t>
      </w:r>
      <w:r w:rsidR="00B06632">
        <w:rPr>
          <w:rFonts w:ascii="Futura Bk BT" w:hAnsi="Futura Bk BT"/>
        </w:rPr>
        <w:t xml:space="preserve"> </w:t>
      </w:r>
      <w:r>
        <w:rPr>
          <w:rFonts w:ascii="Futura Bk BT" w:hAnsi="Futura Bk BT"/>
        </w:rPr>
        <w:t xml:space="preserve">and </w:t>
      </w:r>
      <w:r w:rsidR="00274E87">
        <w:rPr>
          <w:rFonts w:ascii="Futura Bk BT" w:hAnsi="Futura Bk BT"/>
        </w:rPr>
        <w:t>June</w:t>
      </w:r>
      <w:r w:rsidR="00B06632">
        <w:rPr>
          <w:rFonts w:ascii="Futura Bk BT" w:hAnsi="Futura Bk BT"/>
        </w:rPr>
        <w:t xml:space="preserve"> </w:t>
      </w:r>
      <w:r w:rsidR="004E1E15">
        <w:rPr>
          <w:rFonts w:ascii="Futura Bk BT" w:hAnsi="Futura Bk BT"/>
        </w:rPr>
        <w:t>202</w:t>
      </w:r>
      <w:r w:rsidR="00B06632">
        <w:rPr>
          <w:rFonts w:ascii="Futura Bk BT" w:hAnsi="Futura Bk BT"/>
        </w:rPr>
        <w:t>3</w:t>
      </w:r>
    </w:p>
    <w:p w14:paraId="1B3C4079" w14:textId="77777777" w:rsidR="00BD3C98" w:rsidRPr="001D3071" w:rsidRDefault="00BD3C98" w:rsidP="00BD3C98">
      <w:pPr>
        <w:rPr>
          <w:rFonts w:ascii="Futura Bk BT" w:hAnsi="Futura Bk BT"/>
        </w:rPr>
      </w:pPr>
    </w:p>
    <w:tbl>
      <w:tblPr>
        <w:tblStyle w:val="TableGrid"/>
        <w:tblW w:w="13745" w:type="dxa"/>
        <w:tblLook w:val="04A0" w:firstRow="1" w:lastRow="0" w:firstColumn="1" w:lastColumn="0" w:noHBand="0" w:noVBand="1"/>
      </w:tblPr>
      <w:tblGrid>
        <w:gridCol w:w="1838"/>
        <w:gridCol w:w="5387"/>
        <w:gridCol w:w="6520"/>
      </w:tblGrid>
      <w:tr w:rsidR="00B45BF8" w:rsidRPr="00B45BF8" w14:paraId="5F1E0A25" w14:textId="77777777" w:rsidTr="00B45BF8">
        <w:trPr>
          <w:tblHeader/>
        </w:trPr>
        <w:tc>
          <w:tcPr>
            <w:tcW w:w="1838" w:type="dxa"/>
            <w:shd w:val="clear" w:color="auto" w:fill="009999"/>
          </w:tcPr>
          <w:p w14:paraId="7182332E" w14:textId="77777777" w:rsidR="00BD3C98" w:rsidRPr="00B45BF8" w:rsidRDefault="00BD3C98" w:rsidP="00E0793B">
            <w:pPr>
              <w:tabs>
                <w:tab w:val="left" w:pos="4962"/>
              </w:tabs>
              <w:rPr>
                <w:rFonts w:ascii="Futura Bk BT" w:hAnsi="Futura Bk BT"/>
                <w:b/>
                <w:bCs/>
                <w:color w:val="FFFFFF" w:themeColor="background1"/>
                <w:sz w:val="22"/>
                <w:szCs w:val="22"/>
              </w:rPr>
            </w:pPr>
            <w:r w:rsidRPr="00B45BF8">
              <w:rPr>
                <w:rFonts w:ascii="Futura Bk BT" w:hAnsi="Futura Bk BT"/>
                <w:b/>
                <w:bCs/>
                <w:color w:val="FFFFFF" w:themeColor="background1"/>
                <w:sz w:val="22"/>
                <w:szCs w:val="22"/>
              </w:rPr>
              <w:t>Theme</w:t>
            </w:r>
          </w:p>
        </w:tc>
        <w:tc>
          <w:tcPr>
            <w:tcW w:w="5387" w:type="dxa"/>
            <w:shd w:val="clear" w:color="auto" w:fill="009999"/>
          </w:tcPr>
          <w:p w14:paraId="2AF2500B" w14:textId="77777777" w:rsidR="00BD3C98" w:rsidRPr="00B45BF8" w:rsidRDefault="00BD3C98" w:rsidP="00E0793B">
            <w:pPr>
              <w:tabs>
                <w:tab w:val="left" w:pos="4962"/>
              </w:tabs>
              <w:rPr>
                <w:rFonts w:ascii="Futura Bk BT" w:hAnsi="Futura Bk BT"/>
                <w:b/>
                <w:bCs/>
                <w:color w:val="FFFFFF" w:themeColor="background1"/>
                <w:sz w:val="22"/>
                <w:szCs w:val="22"/>
              </w:rPr>
            </w:pPr>
            <w:r w:rsidRPr="00B45BF8">
              <w:rPr>
                <w:rFonts w:ascii="Futura Bk BT" w:hAnsi="Futura Bk BT"/>
                <w:b/>
                <w:bCs/>
                <w:color w:val="FFFFFF" w:themeColor="background1"/>
                <w:sz w:val="22"/>
                <w:szCs w:val="22"/>
              </w:rPr>
              <w:t>Issues arising</w:t>
            </w:r>
          </w:p>
        </w:tc>
        <w:tc>
          <w:tcPr>
            <w:tcW w:w="6520" w:type="dxa"/>
            <w:shd w:val="clear" w:color="auto" w:fill="009999"/>
          </w:tcPr>
          <w:p w14:paraId="2CF571DE" w14:textId="77777777" w:rsidR="00BD3C98" w:rsidRPr="00B45BF8" w:rsidRDefault="00BD3C98" w:rsidP="00E0793B">
            <w:pPr>
              <w:tabs>
                <w:tab w:val="left" w:pos="4962"/>
              </w:tabs>
              <w:rPr>
                <w:rFonts w:ascii="Futura Bk BT" w:hAnsi="Futura Bk BT"/>
                <w:b/>
                <w:bCs/>
                <w:color w:val="FFFFFF" w:themeColor="background1"/>
                <w:sz w:val="22"/>
                <w:szCs w:val="22"/>
              </w:rPr>
            </w:pPr>
            <w:r w:rsidRPr="00B45BF8">
              <w:rPr>
                <w:rFonts w:ascii="Futura Bk BT" w:hAnsi="Futura Bk BT"/>
                <w:b/>
                <w:bCs/>
                <w:color w:val="FFFFFF" w:themeColor="background1"/>
                <w:sz w:val="22"/>
                <w:szCs w:val="22"/>
              </w:rPr>
              <w:t>Actions by IPSO in response</w:t>
            </w:r>
          </w:p>
        </w:tc>
      </w:tr>
      <w:tr w:rsidR="00BD3C98" w:rsidRPr="001D3071" w14:paraId="234FF960" w14:textId="77777777" w:rsidTr="00015EC4">
        <w:trPr>
          <w:trHeight w:val="524"/>
        </w:trPr>
        <w:tc>
          <w:tcPr>
            <w:tcW w:w="1838" w:type="dxa"/>
          </w:tcPr>
          <w:p w14:paraId="7D7CE9AB" w14:textId="4D186ACC" w:rsidR="00BD3C98" w:rsidRPr="00B72A1A" w:rsidRDefault="00B616E1" w:rsidP="00BD3C98">
            <w:pPr>
              <w:tabs>
                <w:tab w:val="left" w:pos="4962"/>
              </w:tabs>
              <w:rPr>
                <w:rFonts w:ascii="Futura Bk BT" w:hAnsi="Futura Bk BT"/>
                <w:szCs w:val="22"/>
              </w:rPr>
            </w:pPr>
            <w:r>
              <w:rPr>
                <w:rFonts w:ascii="Futura Bk BT" w:hAnsi="Futura Bk BT"/>
                <w:szCs w:val="22"/>
              </w:rPr>
              <w:t>Victims of sexual assault</w:t>
            </w:r>
          </w:p>
        </w:tc>
        <w:tc>
          <w:tcPr>
            <w:tcW w:w="5387" w:type="dxa"/>
          </w:tcPr>
          <w:p w14:paraId="3C1D52D0" w14:textId="6C1C044E" w:rsidR="00747078" w:rsidRPr="00B72A1A" w:rsidRDefault="00F807C2" w:rsidP="00E4762F">
            <w:pPr>
              <w:tabs>
                <w:tab w:val="left" w:pos="4962"/>
              </w:tabs>
              <w:rPr>
                <w:rFonts w:ascii="Futura Bk BT" w:hAnsi="Futura Bk BT"/>
                <w:szCs w:val="22"/>
              </w:rPr>
            </w:pPr>
            <w:r>
              <w:rPr>
                <w:rFonts w:ascii="Futura Bk BT" w:hAnsi="Futura Bk BT"/>
                <w:lang w:val="en-US"/>
              </w:rPr>
              <w:t xml:space="preserve">Victims of sexual offences </w:t>
            </w:r>
            <w:r w:rsidR="00747078">
              <w:rPr>
                <w:rFonts w:ascii="Futura Bk BT" w:hAnsi="Futura Bk BT"/>
                <w:lang w:val="en-US"/>
              </w:rPr>
              <w:t>identified in their community from a court report.</w:t>
            </w:r>
          </w:p>
        </w:tc>
        <w:tc>
          <w:tcPr>
            <w:tcW w:w="6520" w:type="dxa"/>
          </w:tcPr>
          <w:p w14:paraId="219F9986" w14:textId="4B938762" w:rsidR="00243CE1" w:rsidRDefault="00F807C2" w:rsidP="0095494E">
            <w:pPr>
              <w:rPr>
                <w:rFonts w:ascii="Futura Bk BT" w:hAnsi="Futura Bk BT"/>
                <w:lang w:val="en-US"/>
              </w:rPr>
            </w:pPr>
            <w:r>
              <w:rPr>
                <w:rFonts w:ascii="Futura Bk BT" w:hAnsi="Futura Bk BT"/>
                <w:lang w:val="en-US"/>
              </w:rPr>
              <w:t xml:space="preserve">Revised guidance </w:t>
            </w:r>
            <w:r w:rsidR="0095494E">
              <w:rPr>
                <w:rFonts w:ascii="Futura Bk BT" w:hAnsi="Futura Bk BT"/>
                <w:lang w:val="en-US"/>
              </w:rPr>
              <w:t xml:space="preserve">for journalists and editors </w:t>
            </w:r>
            <w:r>
              <w:rPr>
                <w:rFonts w:ascii="Futura Bk BT" w:hAnsi="Futura Bk BT"/>
                <w:lang w:val="en-US"/>
              </w:rPr>
              <w:t xml:space="preserve">on reporting of sexual offences has been published in July 2023. </w:t>
            </w:r>
            <w:hyperlink r:id="rId4" w:history="1">
              <w:r w:rsidR="00243CE1" w:rsidRPr="00C73563">
                <w:rPr>
                  <w:rStyle w:val="Hyperlink"/>
                  <w:rFonts w:ascii="Futura Bk BT" w:hAnsi="Futura Bk BT"/>
                  <w:lang w:val="en-US"/>
                </w:rPr>
                <w:t>https://www.ipso.co.uk/media/2420/sexual-offences-guidance.pdf</w:t>
              </w:r>
            </w:hyperlink>
            <w:r w:rsidR="00243CE1">
              <w:rPr>
                <w:rFonts w:ascii="Futura Bk BT" w:hAnsi="Futura Bk BT"/>
                <w:lang w:val="en-US"/>
              </w:rPr>
              <w:t xml:space="preserve"> </w:t>
            </w:r>
          </w:p>
          <w:p w14:paraId="43620B15" w14:textId="1F01C2EC" w:rsidR="00BD3C98" w:rsidRPr="00B72A1A" w:rsidRDefault="0095494E" w:rsidP="0095494E">
            <w:pPr>
              <w:rPr>
                <w:rFonts w:ascii="Futura Bk BT" w:hAnsi="Futura Bk BT"/>
                <w:szCs w:val="22"/>
              </w:rPr>
            </w:pPr>
            <w:r>
              <w:rPr>
                <w:rFonts w:ascii="Futura Bk BT" w:hAnsi="Futura Bk BT"/>
                <w:lang w:val="en-US"/>
              </w:rPr>
              <w:t>Training to be given to publication.</w:t>
            </w:r>
          </w:p>
        </w:tc>
      </w:tr>
      <w:tr w:rsidR="00BD3C98" w:rsidRPr="001D3071" w14:paraId="2C4C2194" w14:textId="77777777" w:rsidTr="00015EC4">
        <w:trPr>
          <w:trHeight w:val="787"/>
        </w:trPr>
        <w:tc>
          <w:tcPr>
            <w:tcW w:w="1838" w:type="dxa"/>
          </w:tcPr>
          <w:p w14:paraId="4E1E9C0F" w14:textId="7F66AFF6" w:rsidR="00BD3C98" w:rsidRPr="00B72A1A" w:rsidRDefault="00B616E1" w:rsidP="00E0793B">
            <w:pPr>
              <w:tabs>
                <w:tab w:val="left" w:pos="4962"/>
              </w:tabs>
              <w:rPr>
                <w:rFonts w:ascii="Futura Bk BT" w:hAnsi="Futura Bk BT"/>
                <w:szCs w:val="22"/>
              </w:rPr>
            </w:pPr>
            <w:r>
              <w:rPr>
                <w:rFonts w:ascii="Futura Bk BT" w:hAnsi="Futura Bk BT"/>
                <w:szCs w:val="22"/>
              </w:rPr>
              <w:t>Welfare of children</w:t>
            </w:r>
          </w:p>
        </w:tc>
        <w:tc>
          <w:tcPr>
            <w:tcW w:w="5387" w:type="dxa"/>
          </w:tcPr>
          <w:p w14:paraId="6862ECDE" w14:textId="602684AD" w:rsidR="00BD3C98" w:rsidRDefault="00F807C2" w:rsidP="00E0793B">
            <w:pPr>
              <w:tabs>
                <w:tab w:val="left" w:pos="4962"/>
              </w:tabs>
              <w:rPr>
                <w:lang w:val="en-US"/>
              </w:rPr>
            </w:pPr>
            <w:r>
              <w:rPr>
                <w:lang w:val="en-US"/>
              </w:rPr>
              <w:t>Photographs of children published in five publications without their parent’s consent alongside articles which related to their welfare.</w:t>
            </w:r>
          </w:p>
          <w:p w14:paraId="674CA749" w14:textId="77777777" w:rsidR="00F807C2" w:rsidRDefault="00F807C2" w:rsidP="00E0793B">
            <w:pPr>
              <w:tabs>
                <w:tab w:val="left" w:pos="4962"/>
              </w:tabs>
              <w:rPr>
                <w:lang w:val="en-US"/>
              </w:rPr>
            </w:pPr>
          </w:p>
          <w:p w14:paraId="0755D088" w14:textId="5704887D" w:rsidR="00F807C2" w:rsidRPr="00B72A1A" w:rsidRDefault="00F807C2" w:rsidP="00E4762F">
            <w:pPr>
              <w:tabs>
                <w:tab w:val="left" w:pos="4962"/>
              </w:tabs>
              <w:rPr>
                <w:rFonts w:ascii="Futura Bk BT" w:hAnsi="Futura Bk BT"/>
                <w:szCs w:val="22"/>
              </w:rPr>
            </w:pPr>
            <w:r>
              <w:rPr>
                <w:rFonts w:ascii="Futura Bk BT" w:hAnsi="Futura Bk BT"/>
                <w:lang w:val="en-US"/>
              </w:rPr>
              <w:t>A 15-year-old was identified in a court report in breach of reporting restrictions.</w:t>
            </w:r>
          </w:p>
        </w:tc>
        <w:tc>
          <w:tcPr>
            <w:tcW w:w="6520" w:type="dxa"/>
          </w:tcPr>
          <w:p w14:paraId="66901D95" w14:textId="2E5D15C5" w:rsidR="00F807C2" w:rsidRDefault="00F807C2" w:rsidP="00E0793B">
            <w:pPr>
              <w:tabs>
                <w:tab w:val="left" w:pos="4962"/>
              </w:tabs>
              <w:rPr>
                <w:rFonts w:ascii="Futura Bk BT" w:hAnsi="Futura Bk BT"/>
                <w:szCs w:val="22"/>
              </w:rPr>
            </w:pPr>
            <w:r w:rsidRPr="00E83DAB">
              <w:rPr>
                <w:rFonts w:ascii="Futura Bk BT" w:hAnsi="Futura Bk BT"/>
                <w:szCs w:val="22"/>
              </w:rPr>
              <w:t>IPSO produced information for the public on reporting on children</w:t>
            </w:r>
            <w:r>
              <w:rPr>
                <w:rFonts w:ascii="Futura Bk BT" w:hAnsi="Futura Bk BT"/>
                <w:szCs w:val="22"/>
              </w:rPr>
              <w:t xml:space="preserve"> in 2019.</w:t>
            </w:r>
            <w:r w:rsidR="00243CE1">
              <w:rPr>
                <w:rFonts w:ascii="Futura Bk BT" w:hAnsi="Futura Bk BT"/>
                <w:szCs w:val="22"/>
              </w:rPr>
              <w:t xml:space="preserve"> </w:t>
            </w:r>
            <w:hyperlink r:id="rId5" w:history="1">
              <w:r w:rsidR="00243CE1" w:rsidRPr="00C73563">
                <w:rPr>
                  <w:rStyle w:val="Hyperlink"/>
                  <w:rFonts w:ascii="Futura Bk BT" w:hAnsi="Futura Bk BT"/>
                  <w:szCs w:val="22"/>
                </w:rPr>
                <w:t>https://www.ipso.co.uk/harassment/advice-for-the-public/#JournalismAndChildren</w:t>
              </w:r>
            </w:hyperlink>
            <w:r w:rsidR="00243CE1">
              <w:rPr>
                <w:rFonts w:ascii="Futura Bk BT" w:hAnsi="Futura Bk BT"/>
                <w:szCs w:val="22"/>
              </w:rPr>
              <w:t xml:space="preserve"> </w:t>
            </w:r>
          </w:p>
          <w:p w14:paraId="24FC3079" w14:textId="77777777" w:rsidR="00F807C2" w:rsidRDefault="00F807C2" w:rsidP="00E0793B">
            <w:pPr>
              <w:tabs>
                <w:tab w:val="left" w:pos="4962"/>
              </w:tabs>
              <w:rPr>
                <w:rFonts w:ascii="Futura Bk BT" w:hAnsi="Futura Bk BT"/>
                <w:szCs w:val="22"/>
                <w:lang w:val="en-US"/>
              </w:rPr>
            </w:pPr>
          </w:p>
          <w:p w14:paraId="022DA629" w14:textId="735933A3" w:rsidR="00F807C2" w:rsidRPr="00B72A1A" w:rsidRDefault="00F807C2" w:rsidP="00E0793B">
            <w:pPr>
              <w:tabs>
                <w:tab w:val="left" w:pos="4962"/>
              </w:tabs>
              <w:rPr>
                <w:rFonts w:ascii="Futura Bk BT" w:hAnsi="Futura Bk BT"/>
                <w:szCs w:val="22"/>
              </w:rPr>
            </w:pPr>
            <w:r>
              <w:rPr>
                <w:rFonts w:ascii="Futura Bk BT" w:hAnsi="Futura Bk BT"/>
                <w:szCs w:val="22"/>
                <w:lang w:val="en-US"/>
              </w:rPr>
              <w:t>IPSO guidance on court reporting published in 2022.</w:t>
            </w:r>
            <w:r w:rsidR="00243CE1">
              <w:rPr>
                <w:rFonts w:ascii="Futura Bk BT" w:hAnsi="Futura Bk BT"/>
                <w:szCs w:val="22"/>
                <w:lang w:val="en-US"/>
              </w:rPr>
              <w:t xml:space="preserve"> </w:t>
            </w:r>
            <w:hyperlink r:id="rId6" w:history="1">
              <w:r w:rsidR="00243CE1" w:rsidRPr="00C73563">
                <w:rPr>
                  <w:rStyle w:val="Hyperlink"/>
                  <w:rFonts w:ascii="Futura Bk BT" w:hAnsi="Futura Bk BT"/>
                  <w:szCs w:val="22"/>
                  <w:lang w:val="en-US"/>
                </w:rPr>
                <w:t>https://www.ipso.co.uk/media/2284/ipso-court-reporting-guidance.pdf</w:t>
              </w:r>
            </w:hyperlink>
            <w:r w:rsidR="00243CE1">
              <w:rPr>
                <w:rFonts w:ascii="Futura Bk BT" w:hAnsi="Futura Bk BT"/>
                <w:szCs w:val="22"/>
                <w:lang w:val="en-US"/>
              </w:rPr>
              <w:t xml:space="preserve"> </w:t>
            </w:r>
          </w:p>
        </w:tc>
      </w:tr>
      <w:tr w:rsidR="00BD3C98" w:rsidRPr="001D3071" w14:paraId="6B97AAEE" w14:textId="77777777" w:rsidTr="00015EC4">
        <w:trPr>
          <w:trHeight w:val="716"/>
        </w:trPr>
        <w:tc>
          <w:tcPr>
            <w:tcW w:w="1838" w:type="dxa"/>
          </w:tcPr>
          <w:p w14:paraId="40396E77" w14:textId="7010E161" w:rsidR="00BD3C98" w:rsidRPr="00B72A1A" w:rsidRDefault="00F807C2" w:rsidP="00BD3C98">
            <w:pPr>
              <w:tabs>
                <w:tab w:val="left" w:pos="4962"/>
              </w:tabs>
              <w:rPr>
                <w:rFonts w:ascii="Futura Bk BT" w:hAnsi="Futura Bk BT"/>
                <w:szCs w:val="22"/>
              </w:rPr>
            </w:pPr>
            <w:r>
              <w:rPr>
                <w:rFonts w:ascii="Futura Bk BT" w:hAnsi="Futura Bk BT"/>
                <w:szCs w:val="22"/>
              </w:rPr>
              <w:t>Privacy</w:t>
            </w:r>
          </w:p>
        </w:tc>
        <w:tc>
          <w:tcPr>
            <w:tcW w:w="5387" w:type="dxa"/>
          </w:tcPr>
          <w:p w14:paraId="764F9EC6" w14:textId="63F5178C" w:rsidR="00F807C2" w:rsidRPr="00E4762F" w:rsidRDefault="00F807C2" w:rsidP="00E0793B">
            <w:pPr>
              <w:tabs>
                <w:tab w:val="left" w:pos="4962"/>
              </w:tabs>
              <w:rPr>
                <w:rFonts w:ascii="Futura Bk BT" w:hAnsi="Futura Bk BT"/>
                <w:lang w:val="en-US"/>
              </w:rPr>
            </w:pPr>
            <w:r>
              <w:rPr>
                <w:rFonts w:ascii="Futura Bk BT" w:hAnsi="Futura Bk BT"/>
                <w:lang w:val="en-US"/>
              </w:rPr>
              <w:t>A breach of privacy of a homeless man.</w:t>
            </w:r>
          </w:p>
        </w:tc>
        <w:tc>
          <w:tcPr>
            <w:tcW w:w="6520" w:type="dxa"/>
          </w:tcPr>
          <w:p w14:paraId="4DCA792E" w14:textId="485FCFF2" w:rsidR="00BD3C98" w:rsidRPr="00B72A1A" w:rsidRDefault="00F807C2" w:rsidP="00E0793B">
            <w:pPr>
              <w:tabs>
                <w:tab w:val="left" w:pos="4962"/>
              </w:tabs>
              <w:rPr>
                <w:rFonts w:ascii="Futura Bk BT" w:hAnsi="Futura Bk BT"/>
                <w:szCs w:val="22"/>
              </w:rPr>
            </w:pPr>
            <w:r>
              <w:rPr>
                <w:rFonts w:ascii="Futura Bk BT" w:hAnsi="Futura Bk BT"/>
              </w:rPr>
              <w:t>Case studies about privacy are included in IPSO’s training for journalists.</w:t>
            </w:r>
          </w:p>
        </w:tc>
      </w:tr>
      <w:tr w:rsidR="00BD3C98" w:rsidRPr="001D3071" w14:paraId="64914A6A" w14:textId="77777777" w:rsidTr="00015EC4">
        <w:trPr>
          <w:trHeight w:val="701"/>
        </w:trPr>
        <w:tc>
          <w:tcPr>
            <w:tcW w:w="1838" w:type="dxa"/>
          </w:tcPr>
          <w:p w14:paraId="348568C5" w14:textId="67091B89" w:rsidR="00BD3C98" w:rsidRPr="00B72A1A" w:rsidRDefault="00F807C2" w:rsidP="00E0793B">
            <w:pPr>
              <w:tabs>
                <w:tab w:val="left" w:pos="4962"/>
              </w:tabs>
              <w:rPr>
                <w:rFonts w:ascii="Futura Bk BT" w:hAnsi="Futura Bk BT"/>
                <w:szCs w:val="22"/>
              </w:rPr>
            </w:pPr>
            <w:r>
              <w:rPr>
                <w:rFonts w:ascii="Futura Bk BT" w:hAnsi="Futura Bk BT"/>
                <w:szCs w:val="22"/>
              </w:rPr>
              <w:t>Accuracy</w:t>
            </w:r>
          </w:p>
        </w:tc>
        <w:tc>
          <w:tcPr>
            <w:tcW w:w="5387" w:type="dxa"/>
          </w:tcPr>
          <w:p w14:paraId="52150EB9" w14:textId="417A295A" w:rsidR="00BD3C98" w:rsidRDefault="007B0EFD" w:rsidP="00E0793B">
            <w:pPr>
              <w:tabs>
                <w:tab w:val="left" w:pos="4962"/>
              </w:tabs>
              <w:rPr>
                <w:rFonts w:ascii="Futura Bk BT" w:hAnsi="Futura Bk BT"/>
                <w:lang w:val="en-US"/>
              </w:rPr>
            </w:pPr>
            <w:r>
              <w:rPr>
                <w:rFonts w:ascii="Futura Bk BT" w:hAnsi="Futura Bk BT"/>
                <w:lang w:val="en-US"/>
              </w:rPr>
              <w:t>Inaccurate online and print article which misrepresented a Rabbi’s actions.</w:t>
            </w:r>
          </w:p>
          <w:p w14:paraId="6EC0FFED" w14:textId="77777777" w:rsidR="00F807C2" w:rsidRDefault="00F807C2" w:rsidP="00E0793B">
            <w:pPr>
              <w:tabs>
                <w:tab w:val="left" w:pos="4962"/>
              </w:tabs>
              <w:rPr>
                <w:rFonts w:ascii="Futura Bk BT" w:hAnsi="Futura Bk BT"/>
                <w:lang w:val="en-US"/>
              </w:rPr>
            </w:pPr>
          </w:p>
          <w:p w14:paraId="3DFB364C" w14:textId="3A235552" w:rsidR="00F807C2" w:rsidRDefault="007B0EFD" w:rsidP="00E0793B">
            <w:pPr>
              <w:tabs>
                <w:tab w:val="left" w:pos="4962"/>
              </w:tabs>
              <w:rPr>
                <w:rFonts w:ascii="Futura Bk BT" w:hAnsi="Futura Bk BT"/>
                <w:szCs w:val="22"/>
                <w:lang w:val="en-US"/>
              </w:rPr>
            </w:pPr>
            <w:r>
              <w:rPr>
                <w:rFonts w:ascii="Futura Bk BT" w:hAnsi="Futura Bk BT"/>
                <w:szCs w:val="22"/>
                <w:lang w:val="en-US"/>
              </w:rPr>
              <w:t xml:space="preserve">Article about a </w:t>
            </w:r>
            <w:r w:rsidR="0095494E">
              <w:rPr>
                <w:rFonts w:ascii="Futura Bk BT" w:hAnsi="Futura Bk BT"/>
                <w:szCs w:val="22"/>
                <w:lang w:val="en-US"/>
              </w:rPr>
              <w:t xml:space="preserve">local </w:t>
            </w:r>
            <w:r>
              <w:rPr>
                <w:rFonts w:ascii="Futura Bk BT" w:hAnsi="Futura Bk BT"/>
                <w:szCs w:val="22"/>
                <w:lang w:val="en-US"/>
              </w:rPr>
              <w:t xml:space="preserve">cricket club was inaccurate and had mis-identified </w:t>
            </w:r>
            <w:r w:rsidR="0095494E">
              <w:rPr>
                <w:rFonts w:ascii="Futura Bk BT" w:hAnsi="Futura Bk BT"/>
                <w:szCs w:val="22"/>
                <w:lang w:val="en-US"/>
              </w:rPr>
              <w:t>an individual</w:t>
            </w:r>
            <w:r>
              <w:rPr>
                <w:rFonts w:ascii="Futura Bk BT" w:hAnsi="Futura Bk BT"/>
                <w:szCs w:val="22"/>
                <w:lang w:val="en-US"/>
              </w:rPr>
              <w:t>.</w:t>
            </w:r>
          </w:p>
          <w:p w14:paraId="76100837" w14:textId="77777777" w:rsidR="00F807C2" w:rsidRDefault="00F807C2" w:rsidP="00E0793B">
            <w:pPr>
              <w:tabs>
                <w:tab w:val="left" w:pos="4962"/>
              </w:tabs>
              <w:rPr>
                <w:rFonts w:ascii="Futura Bk BT" w:hAnsi="Futura Bk BT"/>
                <w:szCs w:val="22"/>
                <w:lang w:val="en-US"/>
              </w:rPr>
            </w:pPr>
          </w:p>
          <w:p w14:paraId="755B38D3" w14:textId="190B39FF" w:rsidR="00F807C2" w:rsidRDefault="00F807C2" w:rsidP="00E0793B">
            <w:pPr>
              <w:tabs>
                <w:tab w:val="left" w:pos="4962"/>
              </w:tabs>
              <w:rPr>
                <w:rFonts w:ascii="Futura Bk BT" w:hAnsi="Futura Bk BT"/>
                <w:szCs w:val="22"/>
                <w:lang w:val="en-US"/>
              </w:rPr>
            </w:pPr>
            <w:r>
              <w:rPr>
                <w:rFonts w:ascii="Futura Bk BT" w:hAnsi="Futura Bk BT"/>
                <w:szCs w:val="22"/>
                <w:lang w:val="en-US"/>
              </w:rPr>
              <w:t>The findings of a tribunal</w:t>
            </w:r>
            <w:r w:rsidR="007B0EFD">
              <w:rPr>
                <w:rFonts w:ascii="Futura Bk BT" w:hAnsi="Futura Bk BT"/>
                <w:szCs w:val="22"/>
                <w:lang w:val="en-US"/>
              </w:rPr>
              <w:t xml:space="preserve"> were inaccurately reported.</w:t>
            </w:r>
          </w:p>
          <w:p w14:paraId="5B9DA608" w14:textId="77777777" w:rsidR="00F807C2" w:rsidRDefault="00F807C2" w:rsidP="00E0793B">
            <w:pPr>
              <w:tabs>
                <w:tab w:val="left" w:pos="4962"/>
              </w:tabs>
              <w:rPr>
                <w:rFonts w:ascii="Futura Bk BT" w:hAnsi="Futura Bk BT"/>
                <w:szCs w:val="22"/>
                <w:lang w:val="en-US"/>
              </w:rPr>
            </w:pPr>
          </w:p>
          <w:p w14:paraId="7D110E3A" w14:textId="788D03E0" w:rsidR="00F807C2" w:rsidRPr="00B72A1A" w:rsidRDefault="007B0EFD" w:rsidP="00E0793B">
            <w:pPr>
              <w:tabs>
                <w:tab w:val="left" w:pos="4962"/>
              </w:tabs>
              <w:rPr>
                <w:rFonts w:ascii="Futura Bk BT" w:hAnsi="Futura Bk BT"/>
                <w:szCs w:val="22"/>
              </w:rPr>
            </w:pPr>
            <w:r>
              <w:rPr>
                <w:rFonts w:ascii="Futura Bk BT" w:hAnsi="Futura Bk BT"/>
                <w:szCs w:val="22"/>
                <w:lang w:val="en-US"/>
              </w:rPr>
              <w:t>A complaint about an article which</w:t>
            </w:r>
            <w:r w:rsidR="00F807C2">
              <w:rPr>
                <w:rFonts w:ascii="Futura Bk BT" w:hAnsi="Futura Bk BT"/>
                <w:szCs w:val="22"/>
                <w:lang w:val="en-US"/>
              </w:rPr>
              <w:t xml:space="preserve"> reported on a planning application </w:t>
            </w:r>
            <w:r>
              <w:rPr>
                <w:rFonts w:ascii="Futura Bk BT" w:hAnsi="Futura Bk BT"/>
                <w:szCs w:val="22"/>
                <w:lang w:val="en-US"/>
              </w:rPr>
              <w:t>was resolved through IPSO mediation.</w:t>
            </w:r>
          </w:p>
        </w:tc>
        <w:tc>
          <w:tcPr>
            <w:tcW w:w="6520" w:type="dxa"/>
          </w:tcPr>
          <w:p w14:paraId="125BBDE9" w14:textId="40973299" w:rsidR="00BD3C98" w:rsidRPr="00B72A1A" w:rsidRDefault="00F807C2" w:rsidP="00E0793B">
            <w:pPr>
              <w:tabs>
                <w:tab w:val="left" w:pos="4962"/>
              </w:tabs>
              <w:rPr>
                <w:rFonts w:ascii="Futura Bk BT" w:hAnsi="Futura Bk BT"/>
                <w:szCs w:val="22"/>
              </w:rPr>
            </w:pPr>
            <w:r>
              <w:t>These issues will be monitored to ensure that there are not consistent failures in such processes.</w:t>
            </w:r>
          </w:p>
        </w:tc>
      </w:tr>
      <w:tr w:rsidR="00BD3C98" w:rsidRPr="001D3071" w14:paraId="0845731A" w14:textId="77777777" w:rsidTr="00015EC4">
        <w:trPr>
          <w:trHeight w:val="820"/>
        </w:trPr>
        <w:tc>
          <w:tcPr>
            <w:tcW w:w="1838" w:type="dxa"/>
          </w:tcPr>
          <w:p w14:paraId="2D91DC3E" w14:textId="50D67138" w:rsidR="00BD3C98" w:rsidRPr="00B72A1A" w:rsidRDefault="00F807C2" w:rsidP="00E0793B">
            <w:pPr>
              <w:tabs>
                <w:tab w:val="left" w:pos="4962"/>
              </w:tabs>
              <w:rPr>
                <w:rFonts w:ascii="Futura Bk BT" w:hAnsi="Futura Bk BT"/>
                <w:szCs w:val="22"/>
              </w:rPr>
            </w:pPr>
            <w:r>
              <w:rPr>
                <w:rFonts w:ascii="Futura Bk BT" w:hAnsi="Futura Bk BT"/>
                <w:szCs w:val="22"/>
              </w:rPr>
              <w:t>Discrimination</w:t>
            </w:r>
          </w:p>
        </w:tc>
        <w:tc>
          <w:tcPr>
            <w:tcW w:w="5387" w:type="dxa"/>
          </w:tcPr>
          <w:p w14:paraId="7B57F462" w14:textId="622875DA" w:rsidR="00BD3C98" w:rsidRDefault="00EF7AA6" w:rsidP="00E0793B">
            <w:pPr>
              <w:tabs>
                <w:tab w:val="left" w:pos="4962"/>
              </w:tabs>
              <w:rPr>
                <w:rFonts w:ascii="Futura Bk BT" w:hAnsi="Futura Bk BT"/>
                <w:lang w:val="en-US"/>
              </w:rPr>
            </w:pPr>
            <w:r>
              <w:rPr>
                <w:rFonts w:ascii="Futura Bk BT" w:hAnsi="Futura Bk BT"/>
                <w:lang w:val="en-US"/>
              </w:rPr>
              <w:t>Discriminatory comments about</w:t>
            </w:r>
            <w:r w:rsidR="00F807C2">
              <w:rPr>
                <w:rFonts w:ascii="Futura Bk BT" w:hAnsi="Futura Bk BT"/>
                <w:lang w:val="en-US"/>
              </w:rPr>
              <w:t xml:space="preserve"> the Duchess of Sussex in a comment piece.</w:t>
            </w:r>
          </w:p>
          <w:p w14:paraId="7683093C" w14:textId="77777777" w:rsidR="0095494E" w:rsidRDefault="0095494E" w:rsidP="00E0793B">
            <w:pPr>
              <w:tabs>
                <w:tab w:val="left" w:pos="4962"/>
              </w:tabs>
              <w:rPr>
                <w:rFonts w:ascii="Futura Bk BT" w:hAnsi="Futura Bk BT"/>
                <w:szCs w:val="22"/>
                <w:lang w:val="en-US"/>
              </w:rPr>
            </w:pPr>
          </w:p>
          <w:p w14:paraId="1D6419D1" w14:textId="77777777" w:rsidR="00243CE1" w:rsidRDefault="00243CE1" w:rsidP="00E0793B">
            <w:pPr>
              <w:tabs>
                <w:tab w:val="left" w:pos="4962"/>
              </w:tabs>
              <w:rPr>
                <w:rFonts w:ascii="Futura Bk BT" w:hAnsi="Futura Bk BT"/>
                <w:szCs w:val="22"/>
                <w:lang w:val="en-US"/>
              </w:rPr>
            </w:pPr>
          </w:p>
          <w:p w14:paraId="4FBB10A9" w14:textId="561C793E" w:rsidR="00F807C2" w:rsidRPr="00B72A1A" w:rsidRDefault="00EF7AA6" w:rsidP="00E0793B">
            <w:pPr>
              <w:tabs>
                <w:tab w:val="left" w:pos="4962"/>
              </w:tabs>
              <w:rPr>
                <w:rFonts w:ascii="Futura Bk BT" w:hAnsi="Futura Bk BT"/>
                <w:szCs w:val="22"/>
              </w:rPr>
            </w:pPr>
            <w:r>
              <w:rPr>
                <w:rFonts w:ascii="Futura Bk BT" w:hAnsi="Futura Bk BT"/>
                <w:szCs w:val="22"/>
                <w:lang w:val="en-US"/>
              </w:rPr>
              <w:t xml:space="preserve">Complaint </w:t>
            </w:r>
            <w:r w:rsidR="0095494E">
              <w:rPr>
                <w:rFonts w:ascii="Futura Bk BT" w:hAnsi="Futura Bk BT"/>
                <w:szCs w:val="22"/>
                <w:lang w:val="en-US"/>
              </w:rPr>
              <w:t xml:space="preserve">not upheld regarding </w:t>
            </w:r>
            <w:r>
              <w:rPr>
                <w:rFonts w:ascii="Futura Bk BT" w:hAnsi="Futura Bk BT"/>
                <w:szCs w:val="22"/>
                <w:lang w:val="en-US"/>
              </w:rPr>
              <w:t xml:space="preserve">about an article which reported that an individual </w:t>
            </w:r>
            <w:r w:rsidR="00F807C2">
              <w:rPr>
                <w:rFonts w:ascii="Futura Bk BT" w:hAnsi="Futura Bk BT"/>
                <w:szCs w:val="22"/>
                <w:lang w:val="en-US"/>
              </w:rPr>
              <w:t>identified as non-</w:t>
            </w:r>
            <w:r w:rsidR="0095494E">
              <w:rPr>
                <w:rFonts w:ascii="Futura Bk BT" w:hAnsi="Futura Bk BT"/>
                <w:szCs w:val="22"/>
                <w:lang w:val="en-US"/>
              </w:rPr>
              <w:t>binary</w:t>
            </w:r>
            <w:r w:rsidR="00F807C2">
              <w:rPr>
                <w:rFonts w:ascii="Futura Bk BT" w:hAnsi="Futura Bk BT"/>
                <w:szCs w:val="22"/>
                <w:lang w:val="en-US"/>
              </w:rPr>
              <w:t>.</w:t>
            </w:r>
          </w:p>
        </w:tc>
        <w:tc>
          <w:tcPr>
            <w:tcW w:w="6520" w:type="dxa"/>
          </w:tcPr>
          <w:p w14:paraId="7E140F60" w14:textId="06E44EEF" w:rsidR="00BD3C98" w:rsidRDefault="00F807C2" w:rsidP="00E0793B">
            <w:pPr>
              <w:tabs>
                <w:tab w:val="left" w:pos="4962"/>
              </w:tabs>
              <w:rPr>
                <w:rStyle w:val="Hyperlink"/>
                <w:rFonts w:ascii="Futura Bk BT" w:hAnsi="Futura Bk BT"/>
              </w:rPr>
            </w:pPr>
            <w:r>
              <w:rPr>
                <w:rFonts w:ascii="Futura Bk BT" w:hAnsi="Futura Bk BT"/>
              </w:rPr>
              <w:t>An update on this complaint can be seen here:</w:t>
            </w:r>
            <w:r>
              <w:t xml:space="preserve"> </w:t>
            </w:r>
            <w:hyperlink r:id="rId7" w:history="1">
              <w:r w:rsidR="00243CE1" w:rsidRPr="00C73563">
                <w:rPr>
                  <w:rStyle w:val="Hyperlink"/>
                </w:rPr>
                <w:t>https://www.ipso.co.uk/rulings-and-resolution-statements/ruling/?id=18626-22</w:t>
              </w:r>
            </w:hyperlink>
            <w:r w:rsidR="00243CE1">
              <w:t xml:space="preserve"> </w:t>
            </w:r>
          </w:p>
          <w:p w14:paraId="7FA7B01E" w14:textId="77777777" w:rsidR="00F807C2" w:rsidRDefault="00F807C2" w:rsidP="00E0793B">
            <w:pPr>
              <w:tabs>
                <w:tab w:val="left" w:pos="4962"/>
              </w:tabs>
              <w:rPr>
                <w:rStyle w:val="Hyperlink"/>
              </w:rPr>
            </w:pPr>
          </w:p>
          <w:p w14:paraId="6F75763A" w14:textId="09E09AB0" w:rsidR="00F807C2" w:rsidRPr="00B72A1A" w:rsidRDefault="00F807C2" w:rsidP="00E0793B">
            <w:pPr>
              <w:tabs>
                <w:tab w:val="left" w:pos="4962"/>
              </w:tabs>
              <w:rPr>
                <w:rFonts w:ascii="Futura Bk BT" w:hAnsi="Futura Bk BT"/>
                <w:szCs w:val="22"/>
              </w:rPr>
            </w:pPr>
            <w:r>
              <w:rPr>
                <w:rFonts w:ascii="Futura Bk BT" w:hAnsi="Futura Bk BT"/>
                <w:szCs w:val="22"/>
              </w:rPr>
              <w:t xml:space="preserve">IPSO’s guidance on sex and gender </w:t>
            </w:r>
            <w:r w:rsidR="00243CE1">
              <w:rPr>
                <w:rFonts w:ascii="Futura Bk BT" w:hAnsi="Futura Bk BT"/>
                <w:szCs w:val="22"/>
              </w:rPr>
              <w:t>has been</w:t>
            </w:r>
            <w:r>
              <w:rPr>
                <w:rFonts w:ascii="Futura Bk BT" w:hAnsi="Futura Bk BT"/>
                <w:szCs w:val="22"/>
              </w:rPr>
              <w:t xml:space="preserve"> published in July following the completion of a public consultation.</w:t>
            </w:r>
            <w:r w:rsidR="00243CE1">
              <w:rPr>
                <w:rFonts w:ascii="Futura Bk BT" w:hAnsi="Futura Bk BT"/>
                <w:szCs w:val="22"/>
              </w:rPr>
              <w:t xml:space="preserve">  </w:t>
            </w:r>
            <w:hyperlink r:id="rId8" w:history="1">
              <w:r w:rsidR="00243CE1" w:rsidRPr="00C73563">
                <w:rPr>
                  <w:rStyle w:val="Hyperlink"/>
                  <w:rFonts w:ascii="Futura Bk BT" w:hAnsi="Futura Bk BT"/>
                  <w:szCs w:val="22"/>
                </w:rPr>
                <w:t>https://www.ipso.co.uk/media/2423/guidance-sex-gender-identity.pdf</w:t>
              </w:r>
            </w:hyperlink>
            <w:r w:rsidR="00243CE1">
              <w:rPr>
                <w:rFonts w:ascii="Futura Bk BT" w:hAnsi="Futura Bk BT"/>
                <w:szCs w:val="22"/>
              </w:rPr>
              <w:t xml:space="preserve"> </w:t>
            </w:r>
          </w:p>
        </w:tc>
      </w:tr>
    </w:tbl>
    <w:p w14:paraId="5BF39473" w14:textId="4C5A55C4" w:rsidR="00430BB9" w:rsidRPr="00BD3C98" w:rsidRDefault="00430BB9">
      <w:pPr>
        <w:rPr>
          <w:rFonts w:ascii="Futura Bk BT" w:eastAsiaTheme="majorEastAsia" w:hAnsi="Futura Bk BT" w:cstheme="majorBidi"/>
          <w:color w:val="000000" w:themeColor="text1"/>
          <w:sz w:val="26"/>
          <w:szCs w:val="26"/>
        </w:rPr>
      </w:pPr>
    </w:p>
    <w:sectPr w:rsidR="00430BB9" w:rsidRPr="00BD3C98" w:rsidSect="00BD3C9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k BT Book">
    <w:panose1 w:val="020B0502020204020303"/>
    <w:charset w:val="00"/>
    <w:family w:val="auto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C98"/>
    <w:rsid w:val="00044556"/>
    <w:rsid w:val="00243CE1"/>
    <w:rsid w:val="00274E87"/>
    <w:rsid w:val="00430BB9"/>
    <w:rsid w:val="004E1E15"/>
    <w:rsid w:val="00747078"/>
    <w:rsid w:val="007B0EFD"/>
    <w:rsid w:val="008F1033"/>
    <w:rsid w:val="0095494E"/>
    <w:rsid w:val="00B06632"/>
    <w:rsid w:val="00B45BF8"/>
    <w:rsid w:val="00B616E1"/>
    <w:rsid w:val="00BD3C98"/>
    <w:rsid w:val="00CF0E43"/>
    <w:rsid w:val="00E4762F"/>
    <w:rsid w:val="00EF7AA6"/>
    <w:rsid w:val="00F8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368E0"/>
  <w15:chartTrackingRefBased/>
  <w15:docId w15:val="{D9790247-4E87-4334-BF24-52133B88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C98"/>
    <w:pPr>
      <w:spacing w:after="0" w:line="240" w:lineRule="auto"/>
    </w:pPr>
    <w:rPr>
      <w:rFonts w:ascii="Futura Bk BT Book" w:eastAsiaTheme="minorEastAsia" w:hAnsi="Futura Bk BT Book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3C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3C9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A">
    <w:name w:val="Heading A"/>
    <w:basedOn w:val="Heading1"/>
    <w:link w:val="HeadingAChar"/>
    <w:qFormat/>
    <w:rsid w:val="00BD3C98"/>
    <w:pPr>
      <w:spacing w:before="0"/>
    </w:pPr>
    <w:rPr>
      <w:rFonts w:ascii="Futura Bk BT" w:hAnsi="Futura Bk BT"/>
      <w:color w:val="000000" w:themeColor="text1"/>
      <w:sz w:val="26"/>
      <w:szCs w:val="26"/>
    </w:rPr>
  </w:style>
  <w:style w:type="character" w:customStyle="1" w:styleId="HeadingAChar">
    <w:name w:val="Heading A Char"/>
    <w:basedOn w:val="Heading1Char"/>
    <w:link w:val="HeadingA"/>
    <w:rsid w:val="00BD3C98"/>
    <w:rPr>
      <w:rFonts w:ascii="Futura Bk BT" w:eastAsiaTheme="majorEastAsia" w:hAnsi="Futura Bk BT" w:cstheme="majorBidi"/>
      <w:color w:val="000000" w:themeColor="tex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D3C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807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3C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so.co.uk/media/2423/guidance-sex-gender-identity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pso.co.uk/rulings-and-resolution-statements/ruling/?id=18626-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pso.co.uk/media/2284/ipso-court-reporting-guidance.pdf" TargetMode="External"/><Relationship Id="rId5" Type="http://schemas.openxmlformats.org/officeDocument/2006/relationships/hyperlink" Target="https://www.ipso.co.uk/harassment/advice-for-the-public/#JournalismAndChildren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ipso.co.uk/media/2420/sexual-offences-guidance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Douce</dc:creator>
  <cp:keywords/>
  <dc:description/>
  <cp:lastModifiedBy>Rosemary Douce</cp:lastModifiedBy>
  <cp:revision>9</cp:revision>
  <dcterms:created xsi:type="dcterms:W3CDTF">2023-07-26T16:09:00Z</dcterms:created>
  <dcterms:modified xsi:type="dcterms:W3CDTF">2023-08-01T12:07:00Z</dcterms:modified>
</cp:coreProperties>
</file>